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263"/>
        <w:gridCol w:w="4695"/>
      </w:tblGrid>
      <w:tr w:rsidR="00185C80" w:rsidRPr="00B77A2B" w14:paraId="11BCF5A7" w14:textId="77777777" w:rsidTr="00611351">
        <w:tc>
          <w:tcPr>
            <w:tcW w:w="9719" w:type="dxa"/>
            <w:shd w:val="clear" w:color="auto" w:fill="auto"/>
          </w:tcPr>
          <w:tbl>
            <w:tblPr>
              <w:tblpPr w:leftFromText="180" w:rightFromText="180" w:horzAnchor="margin" w:tblpY="22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8"/>
              <w:gridCol w:w="1258"/>
              <w:gridCol w:w="1368"/>
              <w:gridCol w:w="1753"/>
              <w:gridCol w:w="1049"/>
              <w:gridCol w:w="2413"/>
            </w:tblGrid>
            <w:tr w:rsidR="00185C80" w:rsidRPr="00B77A2B" w14:paraId="1E5A7099" w14:textId="77777777" w:rsidTr="008B17CC">
              <w:trPr>
                <w:cantSplit/>
                <w:trHeight w:val="412"/>
                <w:tblHeader/>
              </w:trPr>
              <w:tc>
                <w:tcPr>
                  <w:tcW w:w="1368" w:type="dxa"/>
                  <w:shd w:val="clear" w:color="auto" w:fill="BFBFBF"/>
                  <w:vAlign w:val="center"/>
                </w:tcPr>
                <w:p w14:paraId="05515AD3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cs="Calibri"/>
                      <w:sz w:val="24"/>
                      <w:szCs w:val="24"/>
                    </w:rPr>
                    <w:t>Activity Description</w:t>
                  </w:r>
                </w:p>
              </w:tc>
              <w:tc>
                <w:tcPr>
                  <w:tcW w:w="7841" w:type="dxa"/>
                  <w:gridSpan w:val="5"/>
                  <w:shd w:val="clear" w:color="auto" w:fill="auto"/>
                  <w:vAlign w:val="center"/>
                </w:tcPr>
                <w:p w14:paraId="1D16130B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72E53DEC" w14:textId="77777777" w:rsidR="0082766F" w:rsidRPr="00B77A2B" w:rsidRDefault="00AE5DDF" w:rsidP="0082766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Use of CCTV Surveying equipment, general use</w:t>
                  </w:r>
                  <w:r w:rsidR="00A767D6" w:rsidRPr="00B77A2B">
                    <w:rPr>
                      <w:b/>
                    </w:rPr>
                    <w:t xml:space="preserve"> to </w:t>
                  </w:r>
                  <w:r>
                    <w:rPr>
                      <w:b/>
                    </w:rPr>
                    <w:t xml:space="preserve">assess </w:t>
                  </w:r>
                  <w:r w:rsidR="00A767D6" w:rsidRPr="00B77A2B">
                    <w:rPr>
                      <w:b/>
                    </w:rPr>
                    <w:t xml:space="preserve">blocked drains </w:t>
                  </w:r>
                </w:p>
                <w:p w14:paraId="5F857806" w14:textId="77777777" w:rsidR="00A767D6" w:rsidRPr="00B77A2B" w:rsidRDefault="00A767D6" w:rsidP="0082766F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185C80" w:rsidRPr="00B77A2B" w14:paraId="049A9E36" w14:textId="77777777" w:rsidTr="008B17CC">
              <w:trPr>
                <w:cantSplit/>
                <w:trHeight w:val="412"/>
                <w:tblHeader/>
              </w:trPr>
              <w:tc>
                <w:tcPr>
                  <w:tcW w:w="1368" w:type="dxa"/>
                  <w:shd w:val="clear" w:color="auto" w:fill="BFBFBF"/>
                  <w:vAlign w:val="center"/>
                </w:tcPr>
                <w:p w14:paraId="0E9E5F13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Equipment Used</w:t>
                  </w:r>
                </w:p>
              </w:tc>
              <w:tc>
                <w:tcPr>
                  <w:tcW w:w="7841" w:type="dxa"/>
                  <w:gridSpan w:val="5"/>
                  <w:shd w:val="clear" w:color="auto" w:fill="auto"/>
                  <w:vAlign w:val="center"/>
                </w:tcPr>
                <w:p w14:paraId="6CB205EF" w14:textId="10AF7760" w:rsidR="00185C80" w:rsidRPr="00B77A2B" w:rsidRDefault="002C005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Surveying Equipment</w:t>
                  </w:r>
                </w:p>
              </w:tc>
            </w:tr>
            <w:tr w:rsidR="00185C80" w:rsidRPr="00B77A2B" w14:paraId="7358E365" w14:textId="77777777" w:rsidTr="008B17CC">
              <w:trPr>
                <w:cantSplit/>
                <w:trHeight w:val="412"/>
                <w:tblHeader/>
              </w:trPr>
              <w:tc>
                <w:tcPr>
                  <w:tcW w:w="1368" w:type="dxa"/>
                  <w:shd w:val="clear" w:color="auto" w:fill="BFBFBF"/>
                  <w:vAlign w:val="center"/>
                </w:tcPr>
                <w:p w14:paraId="3AB41ED0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Substances Used</w:t>
                  </w:r>
                </w:p>
              </w:tc>
              <w:tc>
                <w:tcPr>
                  <w:tcW w:w="7841" w:type="dxa"/>
                  <w:gridSpan w:val="5"/>
                  <w:shd w:val="clear" w:color="auto" w:fill="auto"/>
                  <w:vAlign w:val="center"/>
                </w:tcPr>
                <w:p w14:paraId="2B0ED6F3" w14:textId="1D26CFBE" w:rsidR="00185C80" w:rsidRPr="00B77A2B" w:rsidRDefault="002C005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None</w:t>
                  </w:r>
                </w:p>
              </w:tc>
            </w:tr>
            <w:tr w:rsidR="008B17CC" w:rsidRPr="00B77A2B" w14:paraId="4E3B89C6" w14:textId="77777777" w:rsidTr="00B25CF5">
              <w:trPr>
                <w:cantSplit/>
                <w:trHeight w:val="397"/>
                <w:tblHeader/>
              </w:trPr>
              <w:tc>
                <w:tcPr>
                  <w:tcW w:w="1368" w:type="dxa"/>
                  <w:shd w:val="clear" w:color="auto" w:fill="BFBFBF"/>
                  <w:vAlign w:val="center"/>
                </w:tcPr>
                <w:p w14:paraId="34187F98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 xml:space="preserve">Assessment </w:t>
                  </w:r>
                </w:p>
                <w:p w14:paraId="2AE3C542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Ref No.</w:t>
                  </w:r>
                </w:p>
              </w:tc>
              <w:tc>
                <w:tcPr>
                  <w:tcW w:w="1258" w:type="dxa"/>
                  <w:shd w:val="clear" w:color="auto" w:fill="FFFFFF"/>
                  <w:vAlign w:val="center"/>
                </w:tcPr>
                <w:p w14:paraId="7F13430C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21002DE7" w14:textId="69C541FA" w:rsidR="00185C80" w:rsidRPr="00563417" w:rsidRDefault="00624A22" w:rsidP="008B17CC">
                  <w:pPr>
                    <w:spacing w:after="0" w:line="24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63417">
                    <w:rPr>
                      <w:rFonts w:cs="Calibri"/>
                      <w:b/>
                      <w:bCs/>
                      <w:sz w:val="24"/>
                      <w:szCs w:val="24"/>
                    </w:rPr>
                    <w:t>AQU</w:t>
                  </w:r>
                  <w:r w:rsidR="004B3B77">
                    <w:rPr>
                      <w:rFonts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68" w:type="dxa"/>
                  <w:shd w:val="clear" w:color="auto" w:fill="BFBFBF"/>
                  <w:vAlign w:val="center"/>
                </w:tcPr>
                <w:p w14:paraId="1EEDCB37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14:paraId="2399BDB8" w14:textId="648D7AE3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14:paraId="5C101349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413" w:type="dxa"/>
                  <w:shd w:val="clear" w:color="auto" w:fill="auto"/>
                  <w:vAlign w:val="center"/>
                </w:tcPr>
                <w:p w14:paraId="6FC0B062" w14:textId="13EE1F86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8B17CC" w:rsidRPr="00B77A2B" w14:paraId="55A96D07" w14:textId="77777777" w:rsidTr="00B25CF5">
              <w:trPr>
                <w:cantSplit/>
                <w:trHeight w:val="412"/>
                <w:tblHeader/>
              </w:trPr>
              <w:tc>
                <w:tcPr>
                  <w:tcW w:w="1368" w:type="dxa"/>
                  <w:shd w:val="clear" w:color="auto" w:fill="BFBFBF"/>
                  <w:vAlign w:val="center"/>
                </w:tcPr>
                <w:p w14:paraId="5D21599A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Assessor Name</w:t>
                  </w:r>
                </w:p>
              </w:tc>
              <w:tc>
                <w:tcPr>
                  <w:tcW w:w="1258" w:type="dxa"/>
                  <w:shd w:val="clear" w:color="auto" w:fill="FFFFFF"/>
                  <w:vAlign w:val="center"/>
                </w:tcPr>
                <w:p w14:paraId="63775FA1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759C98E6" w14:textId="77777777" w:rsidR="00613458" w:rsidRPr="00B77A2B" w:rsidRDefault="008B17CC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Andy Gunton</w:t>
                  </w:r>
                </w:p>
                <w:p w14:paraId="13A2A199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shd w:val="clear" w:color="auto" w:fill="BFBFBF"/>
                  <w:vAlign w:val="center"/>
                </w:tcPr>
                <w:p w14:paraId="611E2FBD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Assessment Date</w:t>
                  </w: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14:paraId="5E1A5899" w14:textId="54CF3BC5" w:rsidR="00613458" w:rsidRPr="00B77A2B" w:rsidRDefault="00563417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April 202</w:t>
                  </w:r>
                  <w:r w:rsidR="006B6A86">
                    <w:rPr>
                      <w:rFonts w:cs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14:paraId="33C5D7D9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2413" w:type="dxa"/>
                  <w:shd w:val="clear" w:color="auto" w:fill="auto"/>
                  <w:vAlign w:val="center"/>
                </w:tcPr>
                <w:p w14:paraId="47F679BF" w14:textId="5CCB49DE" w:rsidR="00613458" w:rsidRPr="00B77A2B" w:rsidRDefault="00563417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April 202</w:t>
                  </w:r>
                  <w:r w:rsidR="006B6A86">
                    <w:rPr>
                      <w:rFonts w:cs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FC87ACF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</w:tcPr>
          <w:p w14:paraId="291C4C2A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A2AF7D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332C26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W w:w="45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893"/>
              <w:gridCol w:w="1201"/>
              <w:gridCol w:w="1047"/>
              <w:gridCol w:w="936"/>
            </w:tblGrid>
            <w:tr w:rsidR="00185C80" w:rsidRPr="00B77A2B" w14:paraId="14F5AA23" w14:textId="77777777" w:rsidTr="00570666">
              <w:trPr>
                <w:trHeight w:val="239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14:paraId="37316A33" w14:textId="77777777" w:rsidR="00185C80" w:rsidRPr="00B77A2B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cs="Calibri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3E96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</w:p>
              </w:tc>
              <w:tc>
                <w:tcPr>
                  <w:tcW w:w="3201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DF4F6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 xml:space="preserve">Severity – </w:t>
                  </w:r>
                  <w:r w:rsidRPr="00B77A2B">
                    <w:rPr>
                      <w:rFonts w:cs="Calibri"/>
                      <w:i/>
                      <w:sz w:val="20"/>
                    </w:rPr>
                    <w:t>What Type of Injury Could Occur?</w:t>
                  </w:r>
                </w:p>
              </w:tc>
            </w:tr>
            <w:tr w:rsidR="00185C80" w:rsidRPr="00B77A2B" w14:paraId="2D5447DB" w14:textId="77777777" w:rsidTr="00570666">
              <w:trPr>
                <w:trHeight w:val="312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CCF6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CFE87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BD5AA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L=1</w:t>
                  </w:r>
                </w:p>
                <w:p w14:paraId="2E4BC22A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Minor Injury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14:paraId="2B6484A6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M=2</w:t>
                  </w:r>
                </w:p>
                <w:p w14:paraId="4A41A16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Moderate Injury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52D9E919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H=3</w:t>
                  </w:r>
                </w:p>
                <w:p w14:paraId="0CD0478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Major Injury</w:t>
                  </w:r>
                </w:p>
              </w:tc>
            </w:tr>
            <w:tr w:rsidR="00185C80" w:rsidRPr="00B77A2B" w14:paraId="1EA02D02" w14:textId="77777777" w:rsidTr="00570666">
              <w:trPr>
                <w:trHeight w:val="482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555592E" w14:textId="77777777" w:rsidR="00185C80" w:rsidRPr="00B77A2B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Likelihood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4AEB2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L=1</w:t>
                  </w:r>
                </w:p>
                <w:p w14:paraId="032C7F9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Unlikely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5D280C83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Insignificant</w:t>
                  </w:r>
                </w:p>
                <w:p w14:paraId="6474E810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92D050"/>
                  <w:vAlign w:val="center"/>
                </w:tcPr>
                <w:p w14:paraId="73F7A2EC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Low</w:t>
                  </w:r>
                </w:p>
                <w:p w14:paraId="7E323443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2</w:t>
                  </w:r>
                </w:p>
              </w:tc>
              <w:tc>
                <w:tcPr>
                  <w:tcW w:w="974" w:type="dxa"/>
                  <w:shd w:val="clear" w:color="auto" w:fill="FFC000"/>
                  <w:vAlign w:val="center"/>
                </w:tcPr>
                <w:p w14:paraId="670BEA5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4F2A237C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3</w:t>
                  </w:r>
                </w:p>
              </w:tc>
            </w:tr>
            <w:tr w:rsidR="00185C80" w:rsidRPr="00B77A2B" w14:paraId="5A01C4F1" w14:textId="77777777" w:rsidTr="00570666">
              <w:trPr>
                <w:trHeight w:val="390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1EB5AD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3D092EB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M=2</w:t>
                  </w:r>
                </w:p>
                <w:p w14:paraId="2452144D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7BE1951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Low</w:t>
                  </w:r>
                </w:p>
                <w:p w14:paraId="18210892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2</w:t>
                  </w:r>
                </w:p>
              </w:tc>
              <w:tc>
                <w:tcPr>
                  <w:tcW w:w="1037" w:type="dxa"/>
                  <w:shd w:val="clear" w:color="auto" w:fill="FFC000"/>
                  <w:vAlign w:val="center"/>
                </w:tcPr>
                <w:p w14:paraId="46527685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6499AFF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FF0000"/>
                  <w:vAlign w:val="center"/>
                </w:tcPr>
                <w:p w14:paraId="7700AD42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High</w:t>
                  </w:r>
                </w:p>
                <w:p w14:paraId="7003B9F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6</w:t>
                  </w:r>
                </w:p>
              </w:tc>
            </w:tr>
            <w:tr w:rsidR="00185C80" w:rsidRPr="00B77A2B" w14:paraId="71454376" w14:textId="77777777" w:rsidTr="00570666">
              <w:trPr>
                <w:trHeight w:val="326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ED42C5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92744A6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H=3</w:t>
                  </w:r>
                </w:p>
                <w:p w14:paraId="72818046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Very Likely</w:t>
                  </w:r>
                </w:p>
              </w:tc>
              <w:tc>
                <w:tcPr>
                  <w:tcW w:w="1190" w:type="dxa"/>
                  <w:shd w:val="clear" w:color="auto" w:fill="FFC000"/>
                  <w:vAlign w:val="center"/>
                </w:tcPr>
                <w:p w14:paraId="6D22F3E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70F3526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3</w:t>
                  </w:r>
                </w:p>
              </w:tc>
              <w:tc>
                <w:tcPr>
                  <w:tcW w:w="1037" w:type="dxa"/>
                  <w:shd w:val="clear" w:color="auto" w:fill="FF0000"/>
                  <w:vAlign w:val="center"/>
                </w:tcPr>
                <w:p w14:paraId="41AD653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High</w:t>
                  </w:r>
                </w:p>
                <w:p w14:paraId="34114F3E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color w:val="FF0000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6</w:t>
                  </w:r>
                </w:p>
              </w:tc>
              <w:tc>
                <w:tcPr>
                  <w:tcW w:w="974" w:type="dxa"/>
                  <w:shd w:val="clear" w:color="auto" w:fill="C00000"/>
                  <w:vAlign w:val="center"/>
                </w:tcPr>
                <w:p w14:paraId="1719C9F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Extreme</w:t>
                  </w:r>
                </w:p>
                <w:p w14:paraId="5365539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9</w:t>
                  </w:r>
                </w:p>
              </w:tc>
            </w:tr>
          </w:tbl>
          <w:p w14:paraId="093A0420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928B9B9" w14:textId="77777777" w:rsidR="00E5372F" w:rsidRPr="00B77A2B" w:rsidRDefault="00E5372F"/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709"/>
        <w:gridCol w:w="567"/>
        <w:gridCol w:w="345"/>
        <w:gridCol w:w="3624"/>
        <w:gridCol w:w="2268"/>
        <w:gridCol w:w="708"/>
        <w:gridCol w:w="709"/>
        <w:gridCol w:w="883"/>
      </w:tblGrid>
      <w:tr w:rsidR="00340412" w:rsidRPr="00B77A2B" w14:paraId="4C8A1C00" w14:textId="77777777" w:rsidTr="00D547C0">
        <w:tc>
          <w:tcPr>
            <w:tcW w:w="1809" w:type="dxa"/>
            <w:vMerge w:val="restart"/>
            <w:shd w:val="clear" w:color="auto" w:fill="BFBFBF"/>
            <w:vAlign w:val="center"/>
          </w:tcPr>
          <w:p w14:paraId="4A69AE92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bCs/>
                <w:sz w:val="24"/>
                <w:szCs w:val="24"/>
              </w:rPr>
              <w:t>Identify the Hazard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535AF200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Who is at risk</w:t>
            </w:r>
          </w:p>
        </w:tc>
        <w:tc>
          <w:tcPr>
            <w:tcW w:w="2472" w:type="dxa"/>
            <w:gridSpan w:val="4"/>
            <w:shd w:val="clear" w:color="auto" w:fill="BFBFBF"/>
            <w:vAlign w:val="center"/>
          </w:tcPr>
          <w:p w14:paraId="6302D778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Current Risk Rating</w:t>
            </w:r>
          </w:p>
        </w:tc>
        <w:tc>
          <w:tcPr>
            <w:tcW w:w="5892" w:type="dxa"/>
            <w:gridSpan w:val="2"/>
            <w:vMerge w:val="restart"/>
            <w:shd w:val="clear" w:color="auto" w:fill="BFBFBF"/>
            <w:vAlign w:val="center"/>
          </w:tcPr>
          <w:p w14:paraId="7F10FEE4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Controls</w:t>
            </w:r>
          </w:p>
        </w:tc>
        <w:tc>
          <w:tcPr>
            <w:tcW w:w="2300" w:type="dxa"/>
            <w:gridSpan w:val="3"/>
            <w:shd w:val="clear" w:color="auto" w:fill="BFBFBF"/>
            <w:vAlign w:val="center"/>
          </w:tcPr>
          <w:p w14:paraId="4A0F6B09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Residual Risk Rating</w:t>
            </w:r>
          </w:p>
        </w:tc>
      </w:tr>
      <w:tr w:rsidR="00340412" w:rsidRPr="00B77A2B" w14:paraId="4F01A96E" w14:textId="77777777" w:rsidTr="00D547C0">
        <w:tc>
          <w:tcPr>
            <w:tcW w:w="1809" w:type="dxa"/>
            <w:vMerge/>
            <w:shd w:val="clear" w:color="auto" w:fill="BFBFBF"/>
            <w:vAlign w:val="center"/>
          </w:tcPr>
          <w:p w14:paraId="6960FCC5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48CE0A6D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A9439B" w14:textId="77777777" w:rsidR="00B91216" w:rsidRDefault="00B91216" w:rsidP="008602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372D0EA" w14:textId="34E740AF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C56845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x L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</w:tcPr>
          <w:p w14:paraId="5E3DC893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=   R</w:t>
            </w:r>
          </w:p>
        </w:tc>
        <w:tc>
          <w:tcPr>
            <w:tcW w:w="5892" w:type="dxa"/>
            <w:gridSpan w:val="2"/>
            <w:vMerge/>
            <w:shd w:val="clear" w:color="auto" w:fill="BFBFBF"/>
            <w:vAlign w:val="center"/>
          </w:tcPr>
          <w:p w14:paraId="0344A15F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EF778D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CA4559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x L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1DD3521B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= R</w:t>
            </w:r>
          </w:p>
        </w:tc>
      </w:tr>
      <w:tr w:rsidR="00340412" w:rsidRPr="00B77A2B" w14:paraId="3B437460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0DCDAFB7" w14:textId="77777777" w:rsidR="00340412" w:rsidRPr="00B77A2B" w:rsidRDefault="00611351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Spil</w:t>
            </w:r>
            <w:r w:rsidR="00A94774">
              <w:rPr>
                <w:rFonts w:cs="Tahoma"/>
                <w:sz w:val="24"/>
                <w:szCs w:val="24"/>
              </w:rPr>
              <w:t>l</w:t>
            </w:r>
            <w:r w:rsidRPr="00B77A2B">
              <w:rPr>
                <w:rFonts w:cs="Tahoma"/>
                <w:sz w:val="24"/>
                <w:szCs w:val="24"/>
              </w:rPr>
              <w:t xml:space="preserve">age of waste due to operator error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AAF49" w14:textId="77777777" w:rsidR="00340412" w:rsidRPr="00B77A2B" w:rsidRDefault="005A5F5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</w:t>
            </w:r>
            <w:r w:rsidR="00611351" w:rsidRPr="00B77A2B">
              <w:rPr>
                <w:rFonts w:cs="Calibri"/>
                <w:sz w:val="24"/>
                <w:szCs w:val="24"/>
              </w:rPr>
              <w:t>peratives, driver, public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9062C" w14:textId="77777777" w:rsidR="00B91216" w:rsidRDefault="00B9121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CF8B60" w14:textId="77777777" w:rsidR="00B91216" w:rsidRDefault="00B9121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219ED14" w14:textId="77777777" w:rsidR="00B91216" w:rsidRDefault="00B9121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C7B8C82" w14:textId="77777777" w:rsidR="00B91216" w:rsidRDefault="00B9121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835904" w14:textId="120A7402" w:rsidR="00340412" w:rsidRDefault="00611351" w:rsidP="00B91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  <w:p w14:paraId="7FFAAB97" w14:textId="77777777" w:rsidR="00624A22" w:rsidRPr="00624A22" w:rsidRDefault="00624A22" w:rsidP="00624A22">
            <w:pPr>
              <w:rPr>
                <w:sz w:val="24"/>
                <w:szCs w:val="24"/>
              </w:rPr>
            </w:pPr>
          </w:p>
          <w:p w14:paraId="4E95C873" w14:textId="77777777" w:rsidR="00624A22" w:rsidRPr="00624A22" w:rsidRDefault="00624A22" w:rsidP="00624A22">
            <w:pPr>
              <w:rPr>
                <w:sz w:val="24"/>
                <w:szCs w:val="24"/>
              </w:rPr>
            </w:pPr>
          </w:p>
          <w:p w14:paraId="6337C2B6" w14:textId="77777777" w:rsidR="00624A22" w:rsidRPr="00624A22" w:rsidRDefault="00624A22" w:rsidP="00624A22">
            <w:pPr>
              <w:rPr>
                <w:sz w:val="24"/>
                <w:szCs w:val="24"/>
              </w:rPr>
            </w:pPr>
          </w:p>
          <w:p w14:paraId="6D359F46" w14:textId="77777777" w:rsidR="00624A22" w:rsidRPr="00624A22" w:rsidRDefault="00624A22" w:rsidP="00624A22">
            <w:pPr>
              <w:rPr>
                <w:sz w:val="24"/>
                <w:szCs w:val="24"/>
              </w:rPr>
            </w:pPr>
          </w:p>
          <w:p w14:paraId="3D2C347E" w14:textId="77777777" w:rsidR="00624A22" w:rsidRDefault="00624A22" w:rsidP="00624A22">
            <w:pPr>
              <w:rPr>
                <w:sz w:val="24"/>
                <w:szCs w:val="24"/>
              </w:rPr>
            </w:pPr>
          </w:p>
          <w:p w14:paraId="63E6AD8C" w14:textId="77777777" w:rsidR="00624A22" w:rsidRPr="00624A22" w:rsidRDefault="00624A22" w:rsidP="00624A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CC3A8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500AB7CE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4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463A4762" w14:textId="77777777" w:rsidR="00BA57DE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Only qualified operative</w:t>
            </w:r>
            <w:r w:rsidR="00BA57DE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>to operate vacuum system</w:t>
            </w:r>
          </w:p>
          <w:p w14:paraId="44D14382" w14:textId="77777777" w:rsidR="00BA57DE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Regular toolbox talks as a reminder on best working practices</w:t>
            </w:r>
          </w:p>
          <w:p w14:paraId="2B17A1F4" w14:textId="77777777" w:rsidR="00BA57DE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 thorough induction and familiarisation training prior to independent use</w:t>
            </w:r>
          </w:p>
          <w:p w14:paraId="44ACCB4F" w14:textId="77777777" w:rsidR="00340412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Systems of work in place to check valves and tank openings.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005BFC" w14:textId="0A542ECF" w:rsidR="00340412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59490" w14:textId="0E6911DD" w:rsidR="00340412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78B10CC2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</w:tr>
      <w:tr w:rsidR="00A767D6" w:rsidRPr="00B77A2B" w14:paraId="4A9ABD19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25D45122" w14:textId="77777777" w:rsidR="00A767D6" w:rsidRPr="00B77A2B" w:rsidRDefault="00A767D6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Manual Handling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9390D" w14:textId="77777777" w:rsidR="00A767D6" w:rsidRPr="00B77A2B" w:rsidRDefault="00A767D6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E8E4C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5ED00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2D51E85A" w14:textId="77777777" w:rsidR="00A767D6" w:rsidRPr="00B77A2B" w:rsidRDefault="00A767D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3A4B85E2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At no time is an operative to Manual Handle beyond their capabilities. </w:t>
            </w:r>
          </w:p>
          <w:p w14:paraId="7E5C09FC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Manual handling will be avoided if </w:t>
            </w:r>
            <w:proofErr w:type="gramStart"/>
            <w:r w:rsidRPr="00B77A2B">
              <w:rPr>
                <w:rFonts w:cs="Arial"/>
                <w:sz w:val="24"/>
                <w:szCs w:val="24"/>
              </w:rPr>
              <w:t>possible</w:t>
            </w:r>
            <w:proofErr w:type="gramEnd"/>
            <w:r w:rsidRPr="00B77A2B">
              <w:rPr>
                <w:rFonts w:cs="Arial"/>
                <w:sz w:val="24"/>
                <w:szCs w:val="24"/>
              </w:rPr>
              <w:t xml:space="preserve"> by using alternative methods. </w:t>
            </w:r>
          </w:p>
          <w:p w14:paraId="2BF8156A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All operatives are trained in manual handling techniques and methods. </w:t>
            </w:r>
          </w:p>
          <w:p w14:paraId="675A4990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 risk assessment should be undertaken if the manual handling activity could be considered a reasonable risk. Good manual handling techniques to be used at all times. Selection of the correct type of glove for the lifting / moving operation is essential. </w:t>
            </w:r>
          </w:p>
          <w:p w14:paraId="0DC51326" w14:textId="77777777" w:rsidR="00A767D6" w:rsidRPr="00B77A2B" w:rsidRDefault="00A767D6" w:rsidP="00B77A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When carrying out repetitive manual handling operations for long periods of time, it may be necessary to take short r</w:t>
            </w:r>
            <w:r w:rsidR="00B77A2B" w:rsidRPr="00B77A2B">
              <w:rPr>
                <w:rFonts w:cs="Arial"/>
                <w:sz w:val="24"/>
                <w:szCs w:val="24"/>
              </w:rPr>
              <w:t>egular breaks</w:t>
            </w:r>
            <w:r w:rsidRPr="00B77A2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C599E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6E0CF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366B39F2" w14:textId="77777777" w:rsidR="00A767D6" w:rsidRPr="00B77A2B" w:rsidRDefault="00A767D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A767D6" w:rsidRPr="00B77A2B" w14:paraId="6C6FAE00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2D554D29" w14:textId="77777777" w:rsidR="00A767D6" w:rsidRPr="00B77A2B" w:rsidRDefault="00B77A2B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lastRenderedPageBreak/>
              <w:t>Debris</w:t>
            </w:r>
            <w:r w:rsidR="002D6F33" w:rsidRPr="00B77A2B">
              <w:rPr>
                <w:rFonts w:cs="Tahoma"/>
                <w:sz w:val="24"/>
                <w:szCs w:val="24"/>
              </w:rPr>
              <w:t xml:space="preserve"> and dirt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DF902" w14:textId="77777777" w:rsidR="00A767D6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696C5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2E3A0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263345B9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8068075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Dust masks</w:t>
            </w:r>
            <w:r w:rsidR="00B77A2B" w:rsidRPr="00B77A2B">
              <w:rPr>
                <w:rFonts w:cs="Arial"/>
                <w:sz w:val="24"/>
                <w:szCs w:val="24"/>
              </w:rPr>
              <w:t xml:space="preserve"> to be worn where excessive dirt and debris</w:t>
            </w:r>
            <w:r w:rsidRPr="00B77A2B">
              <w:rPr>
                <w:rFonts w:cs="Arial"/>
                <w:sz w:val="24"/>
                <w:szCs w:val="24"/>
              </w:rPr>
              <w:t xml:space="preserve"> levels are produced. </w:t>
            </w:r>
          </w:p>
          <w:p w14:paraId="4C7ACF76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Damp down where necessary.</w:t>
            </w:r>
          </w:p>
          <w:p w14:paraId="1E75BC3C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Presence of any harmful dust should be established before work commences, enabling specific control measures to be determined.</w:t>
            </w:r>
          </w:p>
          <w:p w14:paraId="25C2FF86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 separate </w:t>
            </w:r>
            <w:r w:rsidR="00B77A2B" w:rsidRPr="00B77A2B">
              <w:rPr>
                <w:rFonts w:cs="Arial"/>
                <w:sz w:val="24"/>
                <w:szCs w:val="24"/>
              </w:rPr>
              <w:t>risk assessment for harmful debris</w:t>
            </w:r>
            <w:r w:rsidRPr="00B77A2B">
              <w:rPr>
                <w:rFonts w:cs="Arial"/>
                <w:sz w:val="24"/>
                <w:szCs w:val="24"/>
              </w:rPr>
              <w:t xml:space="preserve"> e.g. asbestos, silica’s or lead will be required. </w:t>
            </w:r>
          </w:p>
          <w:p w14:paraId="44D17439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General precautions include dust suppression or extraction using local exhaust ventilation or use of RPE/PPE and good hygiene practices e.g. barrier creams, welfare facilities,</w:t>
            </w:r>
            <w:r w:rsidR="002D6F33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>respiratory protection,</w:t>
            </w:r>
            <w:r w:rsidR="002D6F33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>disposable overalls etc. (Refer to</w:t>
            </w:r>
            <w:r w:rsidR="002D6F33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>COSHH assessments and material safety data sheets for</w:t>
            </w:r>
            <w:r w:rsidR="002D6F33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>further advice).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47F8E" w14:textId="5A058352" w:rsidR="00A767D6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E440D" w14:textId="2BB18218" w:rsidR="00A767D6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0B057BEB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2D6F33" w:rsidRPr="00B77A2B" w14:paraId="552D15C0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137328B8" w14:textId="77777777" w:rsidR="002D6F33" w:rsidRPr="00B77A2B" w:rsidRDefault="002D6F33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Slips, trips and falls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DD1EB" w14:textId="77777777" w:rsidR="002D6F33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AEB42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FF001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76E75CEE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4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24E51F5B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Personnel to proceed with extreme caution in the field due to the potted surface. Good site housekeeping is to be maintained. </w:t>
            </w:r>
          </w:p>
          <w:p w14:paraId="04F0BA82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Sites should be kept tidy and well protected from traffic etc. </w:t>
            </w:r>
          </w:p>
          <w:p w14:paraId="222FB58A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Tools and equipment must be properly stored and secure. </w:t>
            </w:r>
          </w:p>
          <w:p w14:paraId="1B543E56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Excavated materials should be stored safely away from trench edges. </w:t>
            </w:r>
          </w:p>
          <w:p w14:paraId="09E81C7F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Pedestrian walkways to be provided that are clear of spoils, tools or obstruction.</w:t>
            </w:r>
          </w:p>
          <w:p w14:paraId="2899F0E8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lastRenderedPageBreak/>
              <w:t>Care should be taken when using cables and hoses on site and consideration given to protection/ramping them during operation.</w:t>
            </w:r>
          </w:p>
          <w:p w14:paraId="34BBB3AC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Work areas are to be left clean, tidy and free from waste when work ceases.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89A96" w14:textId="77777777" w:rsidR="002D6F33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F42CF" w14:textId="77777777" w:rsidR="002D6F33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6232E2A1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</w:tr>
      <w:tr w:rsidR="00D547C0" w:rsidRPr="00B77A2B" w14:paraId="4EDFEFE5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3DA849BB" w14:textId="77777777" w:rsidR="00D547C0" w:rsidRPr="00B77A2B" w:rsidRDefault="00D547C0" w:rsidP="00D547C0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Electric shocks and burns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162BF" w14:textId="77777777" w:rsidR="00D547C0" w:rsidRPr="00B77A2B" w:rsidRDefault="00D547C0" w:rsidP="00D547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63518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FAF5C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57B74DDD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2E32F147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Use a </w:t>
            </w:r>
            <w:proofErr w:type="spellStart"/>
            <w:r w:rsidRPr="00B77A2B">
              <w:rPr>
                <w:rFonts w:cs="Arial"/>
                <w:sz w:val="24"/>
                <w:szCs w:val="24"/>
              </w:rPr>
              <w:t>non conducting</w:t>
            </w:r>
            <w:proofErr w:type="spellEnd"/>
            <w:r w:rsidRPr="00B77A2B">
              <w:rPr>
                <w:rFonts w:cs="Arial"/>
                <w:sz w:val="24"/>
                <w:szCs w:val="24"/>
              </w:rPr>
              <w:t xml:space="preserve"> material (piece of wood) to remove the casualty from the equipment or cable.</w:t>
            </w:r>
          </w:p>
          <w:p w14:paraId="735EEA09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Undertake Basic Life Support.</w:t>
            </w:r>
          </w:p>
          <w:p w14:paraId="1B4552C8" w14:textId="77777777" w:rsidR="00D547C0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All of the above must be addressed before work commences, to ensure safe working practices are maintained.</w:t>
            </w:r>
          </w:p>
          <w:p w14:paraId="4D8591B5" w14:textId="77777777" w:rsidR="00D547C0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Ensure electrical item is tested in line with manufacturers guidance</w:t>
            </w:r>
          </w:p>
          <w:p w14:paraId="1833986F" w14:textId="77777777" w:rsidR="00D547C0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Avoid water contact with electrical sources</w:t>
            </w:r>
          </w:p>
          <w:p w14:paraId="0E6B9F56" w14:textId="77777777" w:rsidR="00D547C0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Always isolate from the mains source of electric in event of mechanical breakdown.</w:t>
            </w:r>
          </w:p>
          <w:p w14:paraId="51CC64E2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not attempt to repair any parts unless qualified and competent.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7063F" w14:textId="362DABFD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7780E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13556A69" w14:textId="3D89375E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EC390D" w:rsidRPr="00B77A2B" w14:paraId="0BF9F530" w14:textId="77777777" w:rsidTr="00D547C0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0003156A" w14:textId="77777777" w:rsidR="00EC390D" w:rsidRPr="00B77A2B" w:rsidRDefault="00006608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lastRenderedPageBreak/>
              <w:t>Projections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9223B" w14:textId="77777777" w:rsidR="00EC390D" w:rsidRPr="00B77A2B" w:rsidRDefault="00006608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2F70C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C3ED7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7213BE7E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A7FDE15" w14:textId="77777777" w:rsidR="00EC390D" w:rsidRPr="00B77A2B" w:rsidRDefault="00006608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The zone of work as well as his accesses will be kept clean and free of the materials or remains will be stored in the places destined for such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77C4A4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F888B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4DE6027B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340412" w:rsidRPr="00B77A2B" w14:paraId="2869327E" w14:textId="77777777" w:rsidTr="00D547C0">
        <w:tc>
          <w:tcPr>
            <w:tcW w:w="1809" w:type="dxa"/>
            <w:shd w:val="clear" w:color="auto" w:fill="auto"/>
            <w:vAlign w:val="center"/>
          </w:tcPr>
          <w:p w14:paraId="0F3FF760" w14:textId="77777777" w:rsidR="00340412" w:rsidRPr="00B77A2B" w:rsidRDefault="00F40D2E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Infection  -</w:t>
            </w:r>
            <w:r w:rsidR="00611351" w:rsidRPr="00B77A2B">
              <w:rPr>
                <w:rFonts w:cs="Tahoma"/>
                <w:sz w:val="24"/>
                <w:szCs w:val="24"/>
              </w:rPr>
              <w:t xml:space="preserve">Hepatitis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1D58C" w14:textId="77777777" w:rsidR="00340412" w:rsidRPr="00B77A2B" w:rsidRDefault="005A5F52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</w:t>
            </w:r>
            <w:r w:rsidR="00BA57DE" w:rsidRPr="00B77A2B">
              <w:rPr>
                <w:rFonts w:cs="Calibri"/>
                <w:sz w:val="24"/>
                <w:szCs w:val="24"/>
              </w:rPr>
              <w:t>peratives, driver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A341F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E886B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73A42DC9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C7D6BB5" w14:textId="77777777" w:rsidR="00340412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Operatives to wear suitable PPE including gloves, clothing, </w:t>
            </w:r>
          </w:p>
          <w:p w14:paraId="7299E9F9" w14:textId="77777777" w:rsidR="00544212" w:rsidRPr="00B77A2B" w:rsidRDefault="00544212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Inoculations against hepatitis A and B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1F2F7" w14:textId="193D2F90" w:rsidR="00340412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2AACC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551F2F5F" w14:textId="1A6FEE5C" w:rsidR="00340412" w:rsidRPr="00B77A2B" w:rsidRDefault="00D547C0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4212" w:rsidRPr="00B77A2B" w14:paraId="70F5F3AC" w14:textId="77777777" w:rsidTr="00D547C0">
        <w:tc>
          <w:tcPr>
            <w:tcW w:w="1809" w:type="dxa"/>
            <w:shd w:val="clear" w:color="auto" w:fill="auto"/>
            <w:vAlign w:val="center"/>
          </w:tcPr>
          <w:p w14:paraId="66C2E396" w14:textId="77777777" w:rsidR="00544212" w:rsidRPr="00B77A2B" w:rsidRDefault="00544212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 xml:space="preserve">Infection </w:t>
            </w:r>
            <w:r w:rsidR="0007197A" w:rsidRPr="00B77A2B">
              <w:rPr>
                <w:rFonts w:cs="Tahoma"/>
                <w:sz w:val="24"/>
                <w:szCs w:val="24"/>
              </w:rPr>
              <w:t>–</w:t>
            </w:r>
            <w:r w:rsidRPr="00B77A2B">
              <w:rPr>
                <w:rFonts w:cs="Tahoma"/>
                <w:sz w:val="24"/>
                <w:szCs w:val="24"/>
              </w:rPr>
              <w:t xml:space="preserve"> </w:t>
            </w:r>
            <w:r w:rsidR="0007197A" w:rsidRPr="00B77A2B">
              <w:rPr>
                <w:rFonts w:cs="Tahoma"/>
                <w:sz w:val="24"/>
                <w:szCs w:val="24"/>
              </w:rPr>
              <w:t>Skin and Eye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1ED33" w14:textId="77777777" w:rsidR="00544212" w:rsidRPr="00B77A2B" w:rsidRDefault="0007197A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59319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8EA31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76FD37E8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6B56C4E0" w14:textId="77777777" w:rsidR="00544212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PPE covering all skin</w:t>
            </w:r>
          </w:p>
          <w:p w14:paraId="7ACBC07B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Eye protection goggles</w:t>
            </w:r>
          </w:p>
          <w:p w14:paraId="75A4194E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Protective face visor</w:t>
            </w:r>
          </w:p>
          <w:p w14:paraId="336BB175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Emergency eye wash carried on all vehicles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3B38A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B8D65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4CBC5AD8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</w:tr>
      <w:tr w:rsidR="0007197A" w:rsidRPr="00B77A2B" w14:paraId="434BA074" w14:textId="77777777" w:rsidTr="00D547C0">
        <w:tc>
          <w:tcPr>
            <w:tcW w:w="1809" w:type="dxa"/>
            <w:shd w:val="clear" w:color="auto" w:fill="auto"/>
            <w:vAlign w:val="center"/>
          </w:tcPr>
          <w:p w14:paraId="2691FA35" w14:textId="77777777" w:rsidR="0007197A" w:rsidRPr="00B77A2B" w:rsidRDefault="0007197A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B77A2B">
              <w:rPr>
                <w:rFonts w:cs="Tahoma"/>
                <w:sz w:val="24"/>
                <w:szCs w:val="24"/>
              </w:rPr>
              <w:t>Gastroenteristis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388C4F" w14:textId="77777777" w:rsidR="0007197A" w:rsidRPr="00B77A2B" w:rsidRDefault="0007197A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B905D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DF535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3704DFA6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104C4A3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PPE to be worn by operatives</w:t>
            </w:r>
          </w:p>
          <w:p w14:paraId="3EF8792E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Hand washing facilities to be provided </w:t>
            </w:r>
          </w:p>
          <w:p w14:paraId="5D4DBCFD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Alcohol wipes/gel on vehicles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8299A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0BDCD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15BE5EE8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</w:tr>
      <w:tr w:rsidR="00D547C0" w:rsidRPr="00B77A2B" w14:paraId="19CEA9A1" w14:textId="77777777" w:rsidTr="001B73EE">
        <w:tc>
          <w:tcPr>
            <w:tcW w:w="1809" w:type="dxa"/>
            <w:shd w:val="clear" w:color="auto" w:fill="auto"/>
            <w:vAlign w:val="center"/>
          </w:tcPr>
          <w:p w14:paraId="4757687E" w14:textId="77777777" w:rsidR="00D547C0" w:rsidRPr="00B77A2B" w:rsidRDefault="00D547C0" w:rsidP="00D547C0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Confined Space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08841" w14:textId="77777777" w:rsidR="00D547C0" w:rsidRPr="00B77A2B" w:rsidRDefault="00D547C0" w:rsidP="00D547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827B0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7715E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5C74E23D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0B1815C1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Entry to confined spaces not permitted by any Aquarius Waste employees.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74D8D" w14:textId="5B0FF93B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6FC27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45744D84" w14:textId="23D8F3EC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D547C0" w:rsidRPr="00B77A2B" w14:paraId="79AB2DEF" w14:textId="77777777" w:rsidTr="00175A3F">
        <w:tc>
          <w:tcPr>
            <w:tcW w:w="1809" w:type="dxa"/>
            <w:shd w:val="clear" w:color="auto" w:fill="auto"/>
            <w:vAlign w:val="center"/>
          </w:tcPr>
          <w:p w14:paraId="284E55D0" w14:textId="77777777" w:rsidR="00D547C0" w:rsidRPr="00B77A2B" w:rsidRDefault="00D547C0" w:rsidP="00D547C0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Falling into open manholes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EDB9C" w14:textId="77777777" w:rsidR="00D547C0" w:rsidRPr="00B77A2B" w:rsidRDefault="00D547C0" w:rsidP="00D547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Operatives, driver, public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BE1B6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EEE7D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3B60166A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048B4A6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Ensure any open manholes are adequately cordoned with barriers</w:t>
            </w:r>
          </w:p>
          <w:p w14:paraId="304743D5" w14:textId="77777777" w:rsidR="00D547C0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Ensure appropriate task lighting is available</w:t>
            </w:r>
          </w:p>
          <w:p w14:paraId="39022237" w14:textId="77777777" w:rsidR="00D547C0" w:rsidRPr="00B77A2B" w:rsidRDefault="00D547C0" w:rsidP="00D547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Place signage warning of </w:t>
            </w:r>
            <w:proofErr w:type="spellStart"/>
            <w:r>
              <w:rPr>
                <w:rFonts w:cs="Arial"/>
                <w:sz w:val="24"/>
                <w:szCs w:val="24"/>
              </w:rPr>
              <w:t>on going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works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757AC" w14:textId="40720BE1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B2419" w14:textId="77777777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034498EB" w14:textId="30CC644A" w:rsidR="00D547C0" w:rsidRPr="00B77A2B" w:rsidRDefault="00D547C0" w:rsidP="00D5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D547C0" w:rsidRPr="00B77A2B" w14:paraId="3A2D2804" w14:textId="77777777" w:rsidTr="00D547C0">
        <w:tc>
          <w:tcPr>
            <w:tcW w:w="1809" w:type="dxa"/>
            <w:shd w:val="clear" w:color="auto" w:fill="auto"/>
            <w:vAlign w:val="center"/>
          </w:tcPr>
          <w:p w14:paraId="370E1D5E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lastRenderedPageBreak/>
              <w:t>PPE summary: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33896D26" w14:textId="517F2719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674CBE" wp14:editId="7B82518A">
                  <wp:extent cx="1038225" cy="1038225"/>
                  <wp:effectExtent l="0" t="0" r="0" b="0"/>
                  <wp:docPr id="7" name="Picture 15" descr="High Visibility Clothing Symbol - Vinyl Safety Labels On-a-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igh Visibility Clothing Symbol - Vinyl Safety Labels On-a-R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A2B">
              <w:rPr>
                <w:sz w:val="24"/>
                <w:szCs w:val="24"/>
              </w:rPr>
              <w:t xml:space="preserve">   </w:t>
            </w: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F7E5A6" wp14:editId="7478CA76">
                  <wp:extent cx="933450" cy="9906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A2B">
              <w:rPr>
                <w:sz w:val="24"/>
                <w:szCs w:val="24"/>
              </w:rPr>
              <w:t xml:space="preserve">    </w:t>
            </w: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31D5DE" wp14:editId="28C535D8">
                  <wp:extent cx="1066800" cy="1047750"/>
                  <wp:effectExtent l="0" t="0" r="0" b="0"/>
                  <wp:docPr id="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A2B">
              <w:rPr>
                <w:sz w:val="24"/>
                <w:szCs w:val="24"/>
              </w:rPr>
              <w:t xml:space="preserve">    </w:t>
            </w:r>
            <w:r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E660D8" wp14:editId="1A88763D">
                  <wp:extent cx="990600" cy="990600"/>
                  <wp:effectExtent l="0" t="0" r="0" b="0"/>
                  <wp:docPr id="4" name="Picture 18" descr="Gloves smal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loves smal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A2B">
              <w:rPr>
                <w:sz w:val="24"/>
                <w:szCs w:val="24"/>
                <w:u w:val="single"/>
              </w:rPr>
              <w:t xml:space="preserve">    </w:t>
            </w:r>
            <w:r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1E04FA" wp14:editId="5EF69EC2">
                  <wp:extent cx="1019175" cy="990600"/>
                  <wp:effectExtent l="0" t="0" r="0" b="0"/>
                  <wp:docPr id="5" name="Picture 19" descr="Eye protec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ye protec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C0" w:rsidRPr="00B77A2B" w14:paraId="43BCA454" w14:textId="77777777" w:rsidTr="00D547C0">
        <w:tc>
          <w:tcPr>
            <w:tcW w:w="1809" w:type="dxa"/>
            <w:shd w:val="clear" w:color="auto" w:fill="auto"/>
            <w:vAlign w:val="center"/>
          </w:tcPr>
          <w:p w14:paraId="7164F9CA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Training: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49CFC081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All users must be qualified to drive and hold valid driving licence.</w:t>
            </w:r>
          </w:p>
          <w:p w14:paraId="4218F419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All users must read and abide by this risk assessment. Annual refresher is required.</w:t>
            </w:r>
          </w:p>
          <w:p w14:paraId="525937C0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Operatives must receive suitable training including refresher training.</w:t>
            </w:r>
            <w:r w:rsidRPr="00B77A2B">
              <w:rPr>
                <w:sz w:val="24"/>
                <w:szCs w:val="24"/>
              </w:rPr>
              <w:tab/>
            </w:r>
          </w:p>
        </w:tc>
      </w:tr>
      <w:tr w:rsidR="00D547C0" w:rsidRPr="00B77A2B" w14:paraId="420DF0A3" w14:textId="77777777" w:rsidTr="00D547C0">
        <w:tc>
          <w:tcPr>
            <w:tcW w:w="1809" w:type="dxa"/>
            <w:shd w:val="clear" w:color="auto" w:fill="auto"/>
            <w:vAlign w:val="center"/>
          </w:tcPr>
          <w:p w14:paraId="36F913B7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Management requirements: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0C762E39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Pressure washer</w:t>
            </w:r>
            <w:r w:rsidRPr="00B77A2B">
              <w:rPr>
                <w:rFonts w:cs="Arial"/>
                <w:sz w:val="24"/>
                <w:szCs w:val="24"/>
              </w:rPr>
              <w:t xml:space="preserve"> must be periodically maintained through services, to meet manufacturer’s requirements.</w:t>
            </w:r>
          </w:p>
          <w:p w14:paraId="2CD7F2E9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Provide sufficient resources for training requirements, as outlined above.</w:t>
            </w:r>
          </w:p>
          <w:p w14:paraId="738EA2F1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Undertake annual review of risk assessment.</w:t>
            </w:r>
          </w:p>
        </w:tc>
      </w:tr>
      <w:tr w:rsidR="00D547C0" w:rsidRPr="00B77A2B" w14:paraId="10C3171C" w14:textId="77777777" w:rsidTr="00D547C0">
        <w:tc>
          <w:tcPr>
            <w:tcW w:w="1809" w:type="dxa"/>
            <w:vMerge w:val="restart"/>
            <w:shd w:val="clear" w:color="auto" w:fill="auto"/>
            <w:vAlign w:val="center"/>
          </w:tcPr>
          <w:p w14:paraId="2BD56513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Management declaration: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349344CC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 xml:space="preserve">I have read and understood this risk assessment and agree to comply with the management </w:t>
            </w:r>
            <w:r w:rsidRPr="00B77A2B">
              <w:rPr>
                <w:rFonts w:cs="Calibri"/>
                <w:sz w:val="24"/>
                <w:szCs w:val="24"/>
              </w:rPr>
              <w:t>requirements</w:t>
            </w:r>
            <w:r w:rsidRPr="00B77A2B">
              <w:rPr>
                <w:sz w:val="24"/>
                <w:szCs w:val="24"/>
              </w:rPr>
              <w:t xml:space="preserve"> set out above</w:t>
            </w:r>
          </w:p>
        </w:tc>
      </w:tr>
      <w:tr w:rsidR="00D547C0" w:rsidRPr="00B77A2B" w14:paraId="5A8504C0" w14:textId="77777777" w:rsidTr="00D547C0">
        <w:tc>
          <w:tcPr>
            <w:tcW w:w="1809" w:type="dxa"/>
            <w:vMerge/>
            <w:shd w:val="clear" w:color="auto" w:fill="auto"/>
            <w:vAlign w:val="center"/>
          </w:tcPr>
          <w:p w14:paraId="275A4E36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E773A91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Print 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F0EBB6B" w14:textId="77777777" w:rsidR="00D547C0" w:rsidRPr="00B77A2B" w:rsidRDefault="00D547C0" w:rsidP="00D547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Signature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38E38C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Position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387E2603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Date</w:t>
            </w:r>
          </w:p>
        </w:tc>
      </w:tr>
      <w:tr w:rsidR="00D547C0" w:rsidRPr="00B77A2B" w14:paraId="383B06B6" w14:textId="77777777" w:rsidTr="00D547C0">
        <w:tc>
          <w:tcPr>
            <w:tcW w:w="1809" w:type="dxa"/>
            <w:vMerge/>
            <w:shd w:val="clear" w:color="auto" w:fill="auto"/>
            <w:vAlign w:val="center"/>
          </w:tcPr>
          <w:p w14:paraId="3C142B6B" w14:textId="77777777" w:rsidR="00D547C0" w:rsidRPr="00B77A2B" w:rsidRDefault="00D547C0" w:rsidP="00D547C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6CD27066" w14:textId="77777777" w:rsidR="00D547C0" w:rsidRPr="00B77A2B" w:rsidRDefault="00D547C0" w:rsidP="00D547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2EF2A9" w14:textId="77777777" w:rsidR="00D547C0" w:rsidRPr="00B77A2B" w:rsidRDefault="00D547C0" w:rsidP="00D547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Andy Gunton </w:t>
            </w:r>
          </w:p>
          <w:p w14:paraId="0420361C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2C8752F" w14:textId="77777777" w:rsidR="00D547C0" w:rsidRPr="008B17CC" w:rsidRDefault="00D547C0" w:rsidP="00D547C0">
            <w:pPr>
              <w:spacing w:after="0" w:line="240" w:lineRule="auto"/>
              <w:jc w:val="both"/>
              <w:rPr>
                <w:rFonts w:ascii="Brush Script MT" w:hAnsi="Brush Script MT" w:cs="Arial"/>
                <w:sz w:val="28"/>
                <w:szCs w:val="28"/>
              </w:rPr>
            </w:pPr>
            <w:proofErr w:type="spellStart"/>
            <w:r w:rsidRPr="008B17CC">
              <w:rPr>
                <w:rFonts w:ascii="Brush Script MT" w:hAnsi="Brush Script MT" w:cs="Arial"/>
                <w:sz w:val="28"/>
                <w:szCs w:val="28"/>
              </w:rPr>
              <w:t>A.Gunton</w:t>
            </w:r>
            <w:proofErr w:type="spellEnd"/>
            <w:r w:rsidRPr="008B17CC">
              <w:rPr>
                <w:rFonts w:ascii="Brush Script MT" w:hAnsi="Brush Script MT" w:cs="Arial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F4481F0" w14:textId="77777777" w:rsidR="00D547C0" w:rsidRPr="00B77A2B" w:rsidRDefault="00D547C0" w:rsidP="00D5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4239A350" w14:textId="3C90702B" w:rsidR="00D547C0" w:rsidRPr="00B77A2B" w:rsidRDefault="00E870C8" w:rsidP="00D5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</w:t>
            </w:r>
            <w:r w:rsidR="006B6A86">
              <w:rPr>
                <w:sz w:val="24"/>
                <w:szCs w:val="24"/>
              </w:rPr>
              <w:t>5</w:t>
            </w:r>
          </w:p>
        </w:tc>
      </w:tr>
    </w:tbl>
    <w:p w14:paraId="4B7D3501" w14:textId="77777777" w:rsidR="00185C80" w:rsidRPr="00B77A2B" w:rsidRDefault="00185C80"/>
    <w:sectPr w:rsidR="00185C80" w:rsidRPr="00B77A2B" w:rsidSect="00185C80">
      <w:headerReference w:type="default" r:id="rId15"/>
      <w:footerReference w:type="default" r:id="rId16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CC2C" w14:textId="77777777" w:rsidR="003233B9" w:rsidRDefault="003233B9" w:rsidP="00185C80">
      <w:pPr>
        <w:spacing w:after="0" w:line="240" w:lineRule="auto"/>
      </w:pPr>
      <w:r>
        <w:separator/>
      </w:r>
    </w:p>
  </w:endnote>
  <w:endnote w:type="continuationSeparator" w:id="0">
    <w:p w14:paraId="1EB45357" w14:textId="77777777" w:rsidR="003233B9" w:rsidRDefault="003233B9" w:rsidP="00185C80">
      <w:pPr>
        <w:spacing w:after="0" w:line="240" w:lineRule="auto"/>
      </w:pPr>
      <w:r>
        <w:continuationSeparator/>
      </w:r>
    </w:p>
  </w:endnote>
  <w:endnote w:type="continuationNotice" w:id="1">
    <w:p w14:paraId="73811B30" w14:textId="77777777" w:rsidR="003233B9" w:rsidRDefault="00323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"/>
      <w:gridCol w:w="711"/>
      <w:gridCol w:w="710"/>
      <w:gridCol w:w="421"/>
      <w:gridCol w:w="992"/>
      <w:gridCol w:w="3200"/>
      <w:gridCol w:w="567"/>
      <w:gridCol w:w="420"/>
    </w:tblGrid>
    <w:tr w:rsidR="008B17CC" w:rsidRPr="008602F4" w14:paraId="10F6BC83" w14:textId="77777777" w:rsidTr="00611351">
      <w:trPr>
        <w:jc w:val="center"/>
      </w:trPr>
      <w:tc>
        <w:tcPr>
          <w:tcW w:w="432" w:type="dxa"/>
          <w:shd w:val="clear" w:color="auto" w:fill="DBE5F1"/>
        </w:tcPr>
        <w:p w14:paraId="2C16E3E1" w14:textId="77777777" w:rsidR="008B17CC" w:rsidRPr="00465057" w:rsidRDefault="008B17C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Ref</w:t>
          </w:r>
        </w:p>
      </w:tc>
      <w:tc>
        <w:tcPr>
          <w:tcW w:w="711" w:type="dxa"/>
          <w:shd w:val="clear" w:color="auto" w:fill="auto"/>
        </w:tcPr>
        <w:p w14:paraId="053103C9" w14:textId="7716015D" w:rsidR="008B17CC" w:rsidRPr="00465057" w:rsidRDefault="00624A22" w:rsidP="0082766F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AQU</w:t>
          </w:r>
          <w:r w:rsidR="00B91216">
            <w:rPr>
              <w:sz w:val="16"/>
            </w:rPr>
            <w:t>35</w:t>
          </w:r>
        </w:p>
      </w:tc>
      <w:tc>
        <w:tcPr>
          <w:tcW w:w="710" w:type="dxa"/>
          <w:shd w:val="clear" w:color="auto" w:fill="DBE5F1"/>
        </w:tcPr>
        <w:p w14:paraId="446AEFB7" w14:textId="77777777" w:rsidR="008B17CC" w:rsidRPr="00465057" w:rsidRDefault="008B17C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Version</w:t>
          </w:r>
        </w:p>
      </w:tc>
      <w:tc>
        <w:tcPr>
          <w:tcW w:w="421" w:type="dxa"/>
          <w:shd w:val="clear" w:color="auto" w:fill="auto"/>
        </w:tcPr>
        <w:p w14:paraId="557B1413" w14:textId="713FDA3E" w:rsidR="008B17CC" w:rsidRPr="00465057" w:rsidRDefault="00B91216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992" w:type="dxa"/>
          <w:shd w:val="clear" w:color="auto" w:fill="DBE5F1"/>
        </w:tcPr>
        <w:p w14:paraId="6DBDF983" w14:textId="77777777" w:rsidR="008B17CC" w:rsidRPr="00465057" w:rsidRDefault="008B17C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Document</w:t>
          </w:r>
        </w:p>
      </w:tc>
      <w:tc>
        <w:tcPr>
          <w:tcW w:w="3200" w:type="dxa"/>
          <w:shd w:val="clear" w:color="auto" w:fill="auto"/>
        </w:tcPr>
        <w:p w14:paraId="2C1A03E9" w14:textId="77777777" w:rsidR="008B17CC" w:rsidRPr="00465057" w:rsidRDefault="00624A22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CCTV Surveying equipment</w:t>
          </w:r>
        </w:p>
      </w:tc>
      <w:tc>
        <w:tcPr>
          <w:tcW w:w="567" w:type="dxa"/>
          <w:shd w:val="clear" w:color="auto" w:fill="DBE5F1"/>
        </w:tcPr>
        <w:p w14:paraId="7D14DC14" w14:textId="77777777" w:rsidR="008B17CC" w:rsidRPr="00465057" w:rsidRDefault="008B17C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page</w:t>
          </w:r>
        </w:p>
      </w:tc>
      <w:tc>
        <w:tcPr>
          <w:tcW w:w="420" w:type="dxa"/>
          <w:shd w:val="clear" w:color="auto" w:fill="auto"/>
        </w:tcPr>
        <w:p w14:paraId="244BF4B0" w14:textId="77777777" w:rsidR="008B17CC" w:rsidRPr="00465057" w:rsidRDefault="008B17C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fldChar w:fldCharType="begin"/>
          </w:r>
          <w:r w:rsidRPr="00465057">
            <w:rPr>
              <w:sz w:val="16"/>
            </w:rPr>
            <w:instrText xml:space="preserve"> PAGE   \* MERGEFORMAT </w:instrText>
          </w:r>
          <w:r w:rsidRPr="00465057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Pr="00465057">
            <w:rPr>
              <w:noProof/>
              <w:sz w:val="16"/>
            </w:rPr>
            <w:fldChar w:fldCharType="end"/>
          </w:r>
        </w:p>
      </w:tc>
    </w:tr>
  </w:tbl>
  <w:p w14:paraId="64AAA662" w14:textId="77777777" w:rsidR="005A5F52" w:rsidRDefault="005A5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5E56" w14:textId="77777777" w:rsidR="003233B9" w:rsidRDefault="003233B9" w:rsidP="00185C80">
      <w:pPr>
        <w:spacing w:after="0" w:line="240" w:lineRule="auto"/>
      </w:pPr>
      <w:r>
        <w:separator/>
      </w:r>
    </w:p>
  </w:footnote>
  <w:footnote w:type="continuationSeparator" w:id="0">
    <w:p w14:paraId="6A878C7D" w14:textId="77777777" w:rsidR="003233B9" w:rsidRDefault="003233B9" w:rsidP="00185C80">
      <w:pPr>
        <w:spacing w:after="0" w:line="240" w:lineRule="auto"/>
      </w:pPr>
      <w:r>
        <w:continuationSeparator/>
      </w:r>
    </w:p>
  </w:footnote>
  <w:footnote w:type="continuationNotice" w:id="1">
    <w:p w14:paraId="565B9206" w14:textId="77777777" w:rsidR="003233B9" w:rsidRDefault="003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C8BF" w14:textId="60CF6CF9" w:rsidR="005A5F52" w:rsidRPr="00185C80" w:rsidRDefault="004B3B77" w:rsidP="004B3B77">
    <w:pPr>
      <w:spacing w:after="0" w:line="240" w:lineRule="auto"/>
      <w:rPr>
        <w:rFonts w:eastAsia="Times New Roman" w:cs="Arial"/>
        <w:b/>
        <w:color w:val="244061"/>
        <w:sz w:val="40"/>
        <w:szCs w:val="40"/>
      </w:rPr>
    </w:pPr>
    <w:r>
      <w:rPr>
        <w:rFonts w:eastAsia="Times New Roman" w:cs="Arial"/>
        <w:b/>
        <w:noProof/>
        <w:color w:val="244061"/>
        <w:sz w:val="40"/>
        <w:szCs w:val="40"/>
      </w:rPr>
      <w:drawing>
        <wp:inline distT="0" distB="0" distL="0" distR="0" wp14:anchorId="7DCC2596" wp14:editId="6963C2DF">
          <wp:extent cx="2723515" cy="942975"/>
          <wp:effectExtent l="0" t="0" r="635" b="0"/>
          <wp:docPr id="15803991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Arial"/>
        <w:b/>
        <w:color w:val="244061"/>
        <w:sz w:val="40"/>
        <w:szCs w:val="40"/>
      </w:rPr>
      <w:t xml:space="preserve">            </w:t>
    </w:r>
    <w:r w:rsidR="005A5F52" w:rsidRPr="00185C80">
      <w:rPr>
        <w:rFonts w:eastAsia="Times New Roman" w:cs="Arial"/>
        <w:b/>
        <w:color w:val="244061"/>
        <w:sz w:val="40"/>
        <w:szCs w:val="40"/>
      </w:rPr>
      <w:t>RISK ASSESSMENT</w:t>
    </w:r>
  </w:p>
  <w:p w14:paraId="05463995" w14:textId="77777777" w:rsidR="005A5F52" w:rsidRDefault="005A5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5E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50A1A"/>
    <w:multiLevelType w:val="hybridMultilevel"/>
    <w:tmpl w:val="4C2A636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70E0"/>
    <w:multiLevelType w:val="hybridMultilevel"/>
    <w:tmpl w:val="B676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8F9"/>
    <w:multiLevelType w:val="hybridMultilevel"/>
    <w:tmpl w:val="EE06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84C"/>
    <w:multiLevelType w:val="hybridMultilevel"/>
    <w:tmpl w:val="953E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5FDD"/>
    <w:multiLevelType w:val="hybridMultilevel"/>
    <w:tmpl w:val="7A46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D1A72"/>
    <w:multiLevelType w:val="hybridMultilevel"/>
    <w:tmpl w:val="9B3A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6031"/>
    <w:multiLevelType w:val="hybridMultilevel"/>
    <w:tmpl w:val="3A0C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06F8"/>
    <w:multiLevelType w:val="hybridMultilevel"/>
    <w:tmpl w:val="25E8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D0B89"/>
    <w:multiLevelType w:val="hybridMultilevel"/>
    <w:tmpl w:val="6AC8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74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53291252">
    <w:abstractNumId w:val="2"/>
  </w:num>
  <w:num w:numId="3" w16cid:durableId="2446063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24230511">
    <w:abstractNumId w:val="6"/>
  </w:num>
  <w:num w:numId="5" w16cid:durableId="312637280">
    <w:abstractNumId w:val="4"/>
  </w:num>
  <w:num w:numId="6" w16cid:durableId="1046832665">
    <w:abstractNumId w:val="10"/>
  </w:num>
  <w:num w:numId="7" w16cid:durableId="2011831075">
    <w:abstractNumId w:val="3"/>
  </w:num>
  <w:num w:numId="8" w16cid:durableId="861091167">
    <w:abstractNumId w:val="9"/>
  </w:num>
  <w:num w:numId="9" w16cid:durableId="81148320">
    <w:abstractNumId w:val="5"/>
  </w:num>
  <w:num w:numId="10" w16cid:durableId="1979450762">
    <w:abstractNumId w:val="7"/>
  </w:num>
  <w:num w:numId="11" w16cid:durableId="501774186">
    <w:abstractNumId w:val="8"/>
  </w:num>
  <w:num w:numId="12" w16cid:durableId="125817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80"/>
    <w:rsid w:val="00006608"/>
    <w:rsid w:val="00050A8F"/>
    <w:rsid w:val="0007197A"/>
    <w:rsid w:val="000D2E68"/>
    <w:rsid w:val="00131384"/>
    <w:rsid w:val="00173DD5"/>
    <w:rsid w:val="00184E9E"/>
    <w:rsid w:val="00185C80"/>
    <w:rsid w:val="001E2A0A"/>
    <w:rsid w:val="001F2489"/>
    <w:rsid w:val="00234CBF"/>
    <w:rsid w:val="00245B4C"/>
    <w:rsid w:val="00253A9B"/>
    <w:rsid w:val="00294181"/>
    <w:rsid w:val="002B3281"/>
    <w:rsid w:val="002B4863"/>
    <w:rsid w:val="002C0050"/>
    <w:rsid w:val="002D6F33"/>
    <w:rsid w:val="003063F1"/>
    <w:rsid w:val="00320781"/>
    <w:rsid w:val="003233B9"/>
    <w:rsid w:val="00340412"/>
    <w:rsid w:val="003B7A4A"/>
    <w:rsid w:val="003F33C7"/>
    <w:rsid w:val="00450D86"/>
    <w:rsid w:val="00451EDA"/>
    <w:rsid w:val="00482F4B"/>
    <w:rsid w:val="004B3B77"/>
    <w:rsid w:val="00512946"/>
    <w:rsid w:val="00544212"/>
    <w:rsid w:val="00547794"/>
    <w:rsid w:val="00563417"/>
    <w:rsid w:val="00570666"/>
    <w:rsid w:val="005A5F52"/>
    <w:rsid w:val="005C3CE1"/>
    <w:rsid w:val="00611351"/>
    <w:rsid w:val="00613458"/>
    <w:rsid w:val="00624A22"/>
    <w:rsid w:val="00696743"/>
    <w:rsid w:val="006A158E"/>
    <w:rsid w:val="006A7549"/>
    <w:rsid w:val="006B6A86"/>
    <w:rsid w:val="006C2EAF"/>
    <w:rsid w:val="007008DE"/>
    <w:rsid w:val="00723DF6"/>
    <w:rsid w:val="0074493D"/>
    <w:rsid w:val="007A0C41"/>
    <w:rsid w:val="007A4128"/>
    <w:rsid w:val="007C041E"/>
    <w:rsid w:val="007E6EA2"/>
    <w:rsid w:val="0082766F"/>
    <w:rsid w:val="008602F4"/>
    <w:rsid w:val="00895E02"/>
    <w:rsid w:val="008B17CC"/>
    <w:rsid w:val="009F1A64"/>
    <w:rsid w:val="00A33221"/>
    <w:rsid w:val="00A767D6"/>
    <w:rsid w:val="00A94774"/>
    <w:rsid w:val="00AD6983"/>
    <w:rsid w:val="00AE5DDF"/>
    <w:rsid w:val="00B17C1A"/>
    <w:rsid w:val="00B25CF5"/>
    <w:rsid w:val="00B337AC"/>
    <w:rsid w:val="00B536BD"/>
    <w:rsid w:val="00B64EA5"/>
    <w:rsid w:val="00B77A2B"/>
    <w:rsid w:val="00B84808"/>
    <w:rsid w:val="00B91216"/>
    <w:rsid w:val="00BA57DE"/>
    <w:rsid w:val="00BA585C"/>
    <w:rsid w:val="00C76A5B"/>
    <w:rsid w:val="00CE3C28"/>
    <w:rsid w:val="00D1107B"/>
    <w:rsid w:val="00D3492F"/>
    <w:rsid w:val="00D54784"/>
    <w:rsid w:val="00D547C0"/>
    <w:rsid w:val="00D70318"/>
    <w:rsid w:val="00DD7D93"/>
    <w:rsid w:val="00E12F6C"/>
    <w:rsid w:val="00E244AA"/>
    <w:rsid w:val="00E5372F"/>
    <w:rsid w:val="00E870C8"/>
    <w:rsid w:val="00EB546C"/>
    <w:rsid w:val="00EC390D"/>
    <w:rsid w:val="00F01A2F"/>
    <w:rsid w:val="00F40D2E"/>
    <w:rsid w:val="00F451B8"/>
    <w:rsid w:val="00F65A2E"/>
    <w:rsid w:val="00F72368"/>
    <w:rsid w:val="00FB53FF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61DA4E"/>
  <w15:chartTrackingRefBased/>
  <w15:docId w15:val="{DE5CFF14-9E66-4426-9795-2EA4E789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80"/>
  </w:style>
  <w:style w:type="paragraph" w:styleId="Footer">
    <w:name w:val="footer"/>
    <w:basedOn w:val="Normal"/>
    <w:link w:val="Foot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80"/>
  </w:style>
  <w:style w:type="paragraph" w:styleId="BalloonText">
    <w:name w:val="Balloon Text"/>
    <w:basedOn w:val="Normal"/>
    <w:link w:val="BalloonTextChar"/>
    <w:uiPriority w:val="99"/>
    <w:semiHidden/>
    <w:unhideWhenUsed/>
    <w:rsid w:val="001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7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B8056AC6BA4FBF29B9D6C487AB36" ma:contentTypeVersion="15" ma:contentTypeDescription="Create a new document." ma:contentTypeScope="" ma:versionID="45a2f27b00b4b219acd0ae3cb66df6f0">
  <xsd:schema xmlns:xsd="http://www.w3.org/2001/XMLSchema" xmlns:xs="http://www.w3.org/2001/XMLSchema" xmlns:p="http://schemas.microsoft.com/office/2006/metadata/properties" xmlns:ns2="2aa32997-d60d-4133-98d1-d59f280cd35b" xmlns:ns3="5160572e-136e-4236-98bc-f5993b9023e9" targetNamespace="http://schemas.microsoft.com/office/2006/metadata/properties" ma:root="true" ma:fieldsID="33892ca4658d289cdf659556bc3fbb46" ns2:_="" ns3:_="">
    <xsd:import namespace="2aa32997-d60d-4133-98d1-d59f280cd35b"/>
    <xsd:import namespace="5160572e-136e-4236-98bc-f5993b90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2997-d60d-4133-98d1-d59f280c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36f054-fa03-429a-b5bf-f1d924d88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572e-136e-4236-98bc-f5993b902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fccb3e-e341-42e7-8d38-1573b4ae6839}" ma:internalName="TaxCatchAll" ma:showField="CatchAllData" ma:web="5160572e-136e-4236-98bc-f5993b90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0572e-136e-4236-98bc-f5993b9023e9" xsi:nil="true"/>
    <lcf76f155ced4ddcb4097134ff3c332f xmlns="2aa32997-d60d-4133-98d1-d59f280cd3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1D177-67E2-4144-B4AB-F6BEBACB5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2997-d60d-4133-98d1-d59f280cd35b"/>
    <ds:schemaRef ds:uri="5160572e-136e-4236-98bc-f5993b90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AFC0B-1766-4F83-9EA0-DACA2D536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62703-D048-427A-90A7-9F35FBADC024}">
  <ds:schemaRefs>
    <ds:schemaRef ds:uri="http://schemas.microsoft.com/office/2006/metadata/properties"/>
    <ds:schemaRef ds:uri="http://schemas.microsoft.com/office/infopath/2007/PartnerControls"/>
    <ds:schemaRef ds:uri="5160572e-136e-4236-98bc-f5993b9023e9"/>
    <ds:schemaRef ds:uri="2aa32997-d60d-4133-98d1-d59f280cd3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lorry movements on to site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lorry movements on to site</dc:title>
  <dc:subject>RA V02</dc:subject>
  <dc:creator>Hamilton Deed</dc:creator>
  <cp:keywords/>
  <cp:lastModifiedBy>Sharon Webb</cp:lastModifiedBy>
  <cp:revision>5</cp:revision>
  <cp:lastPrinted>2021-04-13T14:05:00Z</cp:lastPrinted>
  <dcterms:created xsi:type="dcterms:W3CDTF">2024-03-20T10:40:00Z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0x010100E9C1B8056AC6BA4FBF29B9D6C487AB36</vt:lpwstr>
  </property>
  <property fmtid="{D5CDD505-2E9C-101B-9397-08002B2CF9AE}" pid="3" name="Order">
    <vt:r8>5713800</vt:r8>
  </property>
  <property fmtid="{D5CDD505-2E9C-101B-9397-08002B2CF9AE}" pid="4" name="MediaServiceImageTags">
    <vt:lpwstr/>
  </property>
</Properties>
</file>